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7B" w:rsidRDefault="002B2059">
      <w:r>
        <w:rPr>
          <w:noProof/>
          <w:lang w:eastAsia="cs-CZ"/>
        </w:rPr>
        <w:drawing>
          <wp:inline distT="0" distB="0" distL="0" distR="0">
            <wp:extent cx="5883191" cy="7047781"/>
            <wp:effectExtent l="0" t="0" r="381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30" cy="704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59"/>
    <w:rsid w:val="002B2059"/>
    <w:rsid w:val="008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Mrázek - COMPAG VOTICE, s.r.o.</dc:creator>
  <cp:lastModifiedBy>Radek Mrázek - COMPAG VOTICE, s.r.o.</cp:lastModifiedBy>
  <cp:revision>1</cp:revision>
  <dcterms:created xsi:type="dcterms:W3CDTF">2017-11-27T09:03:00Z</dcterms:created>
  <dcterms:modified xsi:type="dcterms:W3CDTF">2017-11-27T09:04:00Z</dcterms:modified>
</cp:coreProperties>
</file>